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47B" w:rsidRDefault="0096647B" w:rsidP="0096647B">
      <w:pPr>
        <w:spacing w:after="120" w:line="240" w:lineRule="auto"/>
        <w:jc w:val="center"/>
        <w:outlineLvl w:val="0"/>
        <w:rPr>
          <w:rFonts w:ascii="Georgia" w:eastAsia="Times New Roman" w:hAnsi="Georgia" w:cs="Tahoma"/>
          <w:kern w:val="36"/>
          <w:sz w:val="20"/>
          <w:szCs w:val="20"/>
        </w:rPr>
      </w:pPr>
      <w:r w:rsidRPr="0096647B">
        <w:rPr>
          <w:rFonts w:ascii="Georgia" w:eastAsia="Times New Roman" w:hAnsi="Georgia" w:cs="Tahoma"/>
          <w:kern w:val="36"/>
          <w:sz w:val="20"/>
          <w:szCs w:val="20"/>
        </w:rPr>
        <w:t xml:space="preserve">ОПРЕДЕЛЕНИЕ ВАС РФ </w:t>
      </w:r>
    </w:p>
    <w:p w:rsidR="0096647B" w:rsidRPr="0096647B" w:rsidRDefault="0096647B" w:rsidP="0096647B">
      <w:pPr>
        <w:spacing w:after="120" w:line="240" w:lineRule="auto"/>
        <w:jc w:val="center"/>
        <w:outlineLvl w:val="0"/>
        <w:rPr>
          <w:rFonts w:ascii="Georgia" w:eastAsia="Times New Roman" w:hAnsi="Georgia" w:cs="Tahoma"/>
          <w:kern w:val="36"/>
          <w:sz w:val="20"/>
          <w:szCs w:val="20"/>
        </w:rPr>
      </w:pPr>
      <w:r w:rsidRPr="0096647B">
        <w:rPr>
          <w:rFonts w:ascii="Georgia" w:eastAsia="Times New Roman" w:hAnsi="Georgia" w:cs="Tahoma"/>
          <w:kern w:val="36"/>
          <w:sz w:val="20"/>
          <w:szCs w:val="20"/>
        </w:rPr>
        <w:t>от 17.09.2009 N ВАС-12157/09 по делу N А40-2066/08-27-25В передаче дела по иску о признании исключительного права на издание (воспроизведение) и реализацию (распространение) сборников в печатном и электронном виде, а также о запрете ООО</w:t>
      </w:r>
    </w:p>
    <w:p w:rsidR="00000000" w:rsidRDefault="0096647B"/>
    <w:p w:rsidR="0096647B" w:rsidRDefault="0096647B"/>
    <w:p w:rsidR="0096647B" w:rsidRPr="0096647B" w:rsidRDefault="0096647B" w:rsidP="0096647B">
      <w:pPr>
        <w:spacing w:after="0" w:line="255" w:lineRule="atLeast"/>
        <w:jc w:val="center"/>
        <w:rPr>
          <w:rFonts w:ascii="Tahoma" w:eastAsia="Times New Roman" w:hAnsi="Tahoma" w:cs="Tahoma"/>
          <w:color w:val="000000"/>
          <w:sz w:val="17"/>
          <w:szCs w:val="17"/>
        </w:rPr>
      </w:pPr>
      <w:r w:rsidRPr="0096647B">
        <w:rPr>
          <w:rFonts w:ascii="Verdana" w:eastAsia="Times New Roman" w:hAnsi="Verdana" w:cs="Tahoma"/>
          <w:b/>
          <w:bCs/>
          <w:color w:val="000000"/>
          <w:sz w:val="24"/>
          <w:szCs w:val="24"/>
          <w:bdr w:val="none" w:sz="0" w:space="0" w:color="auto" w:frame="1"/>
        </w:rPr>
        <w:t>ВЫСШИЙ АРБИТРАЖНЫЙ СУД РОССИЙСКОЙ ФЕДЕРАЦИИ</w:t>
      </w:r>
    </w:p>
    <w:p w:rsidR="0096647B" w:rsidRPr="0096647B" w:rsidRDefault="0096647B" w:rsidP="0096647B">
      <w:pPr>
        <w:spacing w:after="0" w:line="240" w:lineRule="auto"/>
        <w:rPr>
          <w:rFonts w:ascii="Tahoma" w:eastAsia="Times New Roman" w:hAnsi="Tahoma" w:cs="Tahoma"/>
          <w:sz w:val="24"/>
          <w:szCs w:val="24"/>
        </w:rPr>
      </w:pPr>
    </w:p>
    <w:p w:rsidR="0096647B" w:rsidRPr="0096647B" w:rsidRDefault="0096647B" w:rsidP="0096647B">
      <w:pPr>
        <w:spacing w:after="0" w:line="240" w:lineRule="auto"/>
        <w:rPr>
          <w:rFonts w:ascii="Tahoma" w:eastAsia="Times New Roman" w:hAnsi="Tahoma" w:cs="Tahoma"/>
          <w:sz w:val="24"/>
          <w:szCs w:val="24"/>
        </w:rPr>
      </w:pPr>
    </w:p>
    <w:p w:rsidR="0096647B" w:rsidRPr="0096647B" w:rsidRDefault="0096647B" w:rsidP="0096647B">
      <w:pPr>
        <w:spacing w:after="0" w:line="255" w:lineRule="atLeast"/>
        <w:jc w:val="center"/>
        <w:rPr>
          <w:rFonts w:ascii="Tahoma" w:eastAsia="Times New Roman" w:hAnsi="Tahoma" w:cs="Tahoma"/>
          <w:color w:val="000000"/>
          <w:sz w:val="17"/>
          <w:szCs w:val="17"/>
        </w:rPr>
      </w:pPr>
      <w:r w:rsidRPr="0096647B">
        <w:rPr>
          <w:rFonts w:ascii="Verdana" w:eastAsia="Times New Roman" w:hAnsi="Verdana" w:cs="Tahoma"/>
          <w:b/>
          <w:bCs/>
          <w:color w:val="000000"/>
          <w:sz w:val="24"/>
          <w:szCs w:val="24"/>
          <w:bdr w:val="none" w:sz="0" w:space="0" w:color="auto" w:frame="1"/>
        </w:rPr>
        <w:t>ОПРЕДЕЛЕНИЕ</w:t>
      </w:r>
    </w:p>
    <w:p w:rsidR="0096647B" w:rsidRPr="0096647B" w:rsidRDefault="0096647B" w:rsidP="0096647B">
      <w:pPr>
        <w:spacing w:after="0" w:line="240" w:lineRule="auto"/>
        <w:rPr>
          <w:rFonts w:ascii="Tahoma" w:eastAsia="Times New Roman" w:hAnsi="Tahoma" w:cs="Tahoma"/>
          <w:sz w:val="24"/>
          <w:szCs w:val="24"/>
        </w:rPr>
      </w:pPr>
    </w:p>
    <w:p w:rsidR="0096647B" w:rsidRPr="0096647B" w:rsidRDefault="0096647B" w:rsidP="0096647B">
      <w:pPr>
        <w:spacing w:after="0" w:line="255" w:lineRule="atLeast"/>
        <w:jc w:val="center"/>
        <w:rPr>
          <w:rFonts w:ascii="Tahoma" w:eastAsia="Times New Roman" w:hAnsi="Tahoma" w:cs="Tahoma"/>
          <w:color w:val="000000"/>
          <w:sz w:val="17"/>
          <w:szCs w:val="17"/>
        </w:rPr>
      </w:pPr>
      <w:r w:rsidRPr="0096647B">
        <w:rPr>
          <w:rFonts w:ascii="Verdana" w:eastAsia="Times New Roman" w:hAnsi="Verdana" w:cs="Tahoma"/>
          <w:b/>
          <w:bCs/>
          <w:color w:val="000000"/>
          <w:sz w:val="24"/>
          <w:szCs w:val="24"/>
          <w:bdr w:val="none" w:sz="0" w:space="0" w:color="auto" w:frame="1"/>
        </w:rPr>
        <w:t>от 17 сентября 2009 г. N ВАС-12157/09</w:t>
      </w:r>
    </w:p>
    <w:p w:rsidR="0096647B" w:rsidRPr="0096647B" w:rsidRDefault="0096647B" w:rsidP="0096647B">
      <w:pPr>
        <w:spacing w:after="0" w:line="240" w:lineRule="auto"/>
        <w:rPr>
          <w:rFonts w:ascii="Tahoma" w:eastAsia="Times New Roman" w:hAnsi="Tahoma" w:cs="Tahoma"/>
          <w:sz w:val="24"/>
          <w:szCs w:val="24"/>
        </w:rPr>
      </w:pPr>
    </w:p>
    <w:p w:rsidR="0096647B" w:rsidRPr="0096647B" w:rsidRDefault="0096647B" w:rsidP="0096647B">
      <w:pPr>
        <w:spacing w:after="0" w:line="240" w:lineRule="auto"/>
        <w:rPr>
          <w:rFonts w:ascii="Tahoma" w:eastAsia="Times New Roman" w:hAnsi="Tahoma" w:cs="Tahoma"/>
          <w:sz w:val="24"/>
          <w:szCs w:val="24"/>
        </w:rPr>
      </w:pPr>
    </w:p>
    <w:p w:rsidR="0096647B" w:rsidRPr="0096647B" w:rsidRDefault="0096647B" w:rsidP="0096647B">
      <w:pPr>
        <w:spacing w:after="0" w:line="255" w:lineRule="atLeast"/>
        <w:jc w:val="center"/>
        <w:rPr>
          <w:rFonts w:ascii="Tahoma" w:eastAsia="Times New Roman" w:hAnsi="Tahoma" w:cs="Tahoma"/>
          <w:color w:val="000000"/>
          <w:sz w:val="17"/>
          <w:szCs w:val="17"/>
        </w:rPr>
      </w:pPr>
      <w:r w:rsidRPr="0096647B">
        <w:rPr>
          <w:rFonts w:ascii="Verdana" w:eastAsia="Times New Roman" w:hAnsi="Verdana" w:cs="Tahoma"/>
          <w:b/>
          <w:bCs/>
          <w:color w:val="000000"/>
          <w:sz w:val="24"/>
          <w:szCs w:val="24"/>
          <w:bdr w:val="none" w:sz="0" w:space="0" w:color="auto" w:frame="1"/>
        </w:rPr>
        <w:t>ОБ ОТКАЗЕ В ПЕРЕДАЧЕ ДЕЛА В ПРЕЗИДИУМ</w:t>
      </w:r>
    </w:p>
    <w:p w:rsidR="0096647B" w:rsidRPr="0096647B" w:rsidRDefault="0096647B" w:rsidP="0096647B">
      <w:pPr>
        <w:spacing w:after="0" w:line="240" w:lineRule="auto"/>
        <w:rPr>
          <w:rFonts w:ascii="Tahoma" w:eastAsia="Times New Roman" w:hAnsi="Tahoma" w:cs="Tahoma"/>
          <w:sz w:val="24"/>
          <w:szCs w:val="24"/>
        </w:rPr>
      </w:pPr>
    </w:p>
    <w:p w:rsidR="0096647B" w:rsidRPr="0096647B" w:rsidRDefault="0096647B" w:rsidP="0096647B">
      <w:pPr>
        <w:spacing w:after="0" w:line="255" w:lineRule="atLeast"/>
        <w:jc w:val="center"/>
        <w:rPr>
          <w:rFonts w:ascii="Tahoma" w:eastAsia="Times New Roman" w:hAnsi="Tahoma" w:cs="Tahoma"/>
          <w:color w:val="000000"/>
          <w:sz w:val="17"/>
          <w:szCs w:val="17"/>
        </w:rPr>
      </w:pPr>
      <w:r w:rsidRPr="0096647B">
        <w:rPr>
          <w:rFonts w:ascii="Verdana" w:eastAsia="Times New Roman" w:hAnsi="Verdana" w:cs="Tahoma"/>
          <w:b/>
          <w:bCs/>
          <w:color w:val="000000"/>
          <w:sz w:val="24"/>
          <w:szCs w:val="24"/>
          <w:bdr w:val="none" w:sz="0" w:space="0" w:color="auto" w:frame="1"/>
        </w:rPr>
        <w:t>ВЫСШЕГО АРБИТРАЖНОГО СУДА РОССИЙСКОЙ ФЕДЕРАЦИИ</w:t>
      </w:r>
    </w:p>
    <w:p w:rsidR="0096647B" w:rsidRPr="0096647B" w:rsidRDefault="0096647B" w:rsidP="0096647B">
      <w:pPr>
        <w:spacing w:after="240" w:line="240" w:lineRule="auto"/>
        <w:rPr>
          <w:rFonts w:ascii="Verdana" w:eastAsia="Times New Roman" w:hAnsi="Verdana" w:cs="Tahoma"/>
          <w:sz w:val="20"/>
          <w:szCs w:val="20"/>
          <w:bdr w:val="none" w:sz="0" w:space="0" w:color="auto" w:frame="1"/>
        </w:rPr>
      </w:pPr>
      <w:r w:rsidRPr="0096647B">
        <w:rPr>
          <w:rFonts w:ascii="Tahoma" w:eastAsia="Times New Roman" w:hAnsi="Tahoma" w:cs="Tahoma"/>
          <w:sz w:val="24"/>
          <w:szCs w:val="24"/>
        </w:rPr>
        <w:br/>
      </w:r>
      <w:r w:rsidRPr="0096647B">
        <w:rPr>
          <w:rFonts w:ascii="Verdana" w:eastAsia="Times New Roman" w:hAnsi="Verdana" w:cs="Tahoma"/>
          <w:sz w:val="20"/>
          <w:szCs w:val="20"/>
          <w:bdr w:val="none" w:sz="0" w:space="0" w:color="auto" w:frame="1"/>
        </w:rPr>
        <w:br/>
      </w:r>
      <w:proofErr w:type="gramStart"/>
      <w:r w:rsidRPr="0096647B">
        <w:rPr>
          <w:rFonts w:ascii="Verdana" w:eastAsia="Times New Roman" w:hAnsi="Verdana" w:cs="Tahoma"/>
          <w:sz w:val="20"/>
          <w:szCs w:val="20"/>
          <w:bdr w:val="none" w:sz="0" w:space="0" w:color="auto" w:frame="1"/>
        </w:rPr>
        <w:t>Коллегия судей Высшего Арбитражного Суда Российской Федерации в составе председательствующего судьи Моисеевой Е.М., Маковской А.А., судей Поповой Г.Г. рассмотрела в судебном заседании заявление ОАО Московский центр ценообразования в строительстве "</w:t>
      </w:r>
      <w:proofErr w:type="spellStart"/>
      <w:r w:rsidRPr="0096647B">
        <w:rPr>
          <w:rFonts w:ascii="Verdana" w:eastAsia="Times New Roman" w:hAnsi="Verdana" w:cs="Tahoma"/>
          <w:sz w:val="20"/>
          <w:szCs w:val="20"/>
          <w:bdr w:val="none" w:sz="0" w:space="0" w:color="auto" w:frame="1"/>
        </w:rPr>
        <w:t>Мосстройцены</w:t>
      </w:r>
      <w:proofErr w:type="spellEnd"/>
      <w:r w:rsidRPr="0096647B">
        <w:rPr>
          <w:rFonts w:ascii="Verdana" w:eastAsia="Times New Roman" w:hAnsi="Verdana" w:cs="Tahoma"/>
          <w:sz w:val="20"/>
          <w:szCs w:val="20"/>
          <w:bdr w:val="none" w:sz="0" w:space="0" w:color="auto" w:frame="1"/>
        </w:rPr>
        <w:t>" (истец), г. Москва от 20.08.2009 N 435-ЛП о пересмотре в порядке надзора постановления Девятого арбитражного апелляционного суда от 17.03.2009 и постановления Федерального арбитражного суда Московского округа от</w:t>
      </w:r>
      <w:proofErr w:type="gramEnd"/>
      <w:r w:rsidRPr="0096647B">
        <w:rPr>
          <w:rFonts w:ascii="Verdana" w:eastAsia="Times New Roman" w:hAnsi="Verdana" w:cs="Tahoma"/>
          <w:sz w:val="20"/>
          <w:szCs w:val="20"/>
          <w:bdr w:val="none" w:sz="0" w:space="0" w:color="auto" w:frame="1"/>
        </w:rPr>
        <w:t xml:space="preserve"> </w:t>
      </w:r>
      <w:proofErr w:type="gramStart"/>
      <w:r w:rsidRPr="0096647B">
        <w:rPr>
          <w:rFonts w:ascii="Verdana" w:eastAsia="Times New Roman" w:hAnsi="Verdana" w:cs="Tahoma"/>
          <w:sz w:val="20"/>
          <w:szCs w:val="20"/>
          <w:bdr w:val="none" w:sz="0" w:space="0" w:color="auto" w:frame="1"/>
        </w:rPr>
        <w:t>16.06.2009 по делу Арбитражного суда города Москвы N А40-2066/08-27-25</w:t>
      </w:r>
      <w:r w:rsidRPr="0096647B">
        <w:rPr>
          <w:rFonts w:ascii="Verdana" w:eastAsia="Times New Roman" w:hAnsi="Verdana" w:cs="Tahoma"/>
          <w:sz w:val="20"/>
          <w:szCs w:val="20"/>
          <w:bdr w:val="none" w:sz="0" w:space="0" w:color="auto" w:frame="1"/>
        </w:rPr>
        <w:br/>
        <w:t>по иску (заявлению) ОАО "Московский центр ценообразования в строительстве "</w:t>
      </w:r>
      <w:proofErr w:type="spellStart"/>
      <w:r w:rsidRPr="0096647B">
        <w:rPr>
          <w:rFonts w:ascii="Verdana" w:eastAsia="Times New Roman" w:hAnsi="Verdana" w:cs="Tahoma"/>
          <w:sz w:val="20"/>
          <w:szCs w:val="20"/>
          <w:bdr w:val="none" w:sz="0" w:space="0" w:color="auto" w:frame="1"/>
        </w:rPr>
        <w:t>Мосстройцены</w:t>
      </w:r>
      <w:proofErr w:type="spellEnd"/>
      <w:r w:rsidRPr="0096647B">
        <w:rPr>
          <w:rFonts w:ascii="Verdana" w:eastAsia="Times New Roman" w:hAnsi="Verdana" w:cs="Tahoma"/>
          <w:sz w:val="20"/>
          <w:szCs w:val="20"/>
          <w:bdr w:val="none" w:sz="0" w:space="0" w:color="auto" w:frame="1"/>
        </w:rPr>
        <w:t xml:space="preserve">" к ООО "ИЦ </w:t>
      </w:r>
      <w:proofErr w:type="spellStart"/>
      <w:r w:rsidRPr="0096647B">
        <w:rPr>
          <w:rFonts w:ascii="Verdana" w:eastAsia="Times New Roman" w:hAnsi="Verdana" w:cs="Tahoma"/>
          <w:sz w:val="20"/>
          <w:szCs w:val="20"/>
          <w:bdr w:val="none" w:sz="0" w:space="0" w:color="auto" w:frame="1"/>
        </w:rPr>
        <w:t>СтройКонсультант</w:t>
      </w:r>
      <w:proofErr w:type="spellEnd"/>
      <w:r w:rsidRPr="0096647B">
        <w:rPr>
          <w:rFonts w:ascii="Verdana" w:eastAsia="Times New Roman" w:hAnsi="Verdana" w:cs="Tahoma"/>
          <w:sz w:val="20"/>
          <w:szCs w:val="20"/>
          <w:bdr w:val="none" w:sz="0" w:space="0" w:color="auto" w:frame="1"/>
        </w:rPr>
        <w:t xml:space="preserve">" о признании исключительного права на издание (воспроизведение) и реализацию (распространение) Сборников "Территориальные сметные нормативы для Москвы ТСН-2001" в печатном и электронном виде, а также о запрете ООО "ИЦ </w:t>
      </w:r>
      <w:proofErr w:type="spellStart"/>
      <w:r w:rsidRPr="0096647B">
        <w:rPr>
          <w:rFonts w:ascii="Verdana" w:eastAsia="Times New Roman" w:hAnsi="Verdana" w:cs="Tahoma"/>
          <w:sz w:val="20"/>
          <w:szCs w:val="20"/>
          <w:bdr w:val="none" w:sz="0" w:space="0" w:color="auto" w:frame="1"/>
        </w:rPr>
        <w:t>СтройКонсультант</w:t>
      </w:r>
      <w:proofErr w:type="spellEnd"/>
      <w:r w:rsidRPr="0096647B">
        <w:rPr>
          <w:rFonts w:ascii="Verdana" w:eastAsia="Times New Roman" w:hAnsi="Verdana" w:cs="Tahoma"/>
          <w:sz w:val="20"/>
          <w:szCs w:val="20"/>
          <w:bdr w:val="none" w:sz="0" w:space="0" w:color="auto" w:frame="1"/>
        </w:rPr>
        <w:t>" воспроизведение и распространение указанных сборников.</w:t>
      </w:r>
      <w:proofErr w:type="gramEnd"/>
      <w:r w:rsidRPr="0096647B">
        <w:rPr>
          <w:rFonts w:ascii="Verdana" w:eastAsia="Times New Roman" w:hAnsi="Verdana" w:cs="Tahoma"/>
          <w:sz w:val="20"/>
          <w:szCs w:val="20"/>
          <w:bdr w:val="none" w:sz="0" w:space="0" w:color="auto" w:frame="1"/>
        </w:rPr>
        <w:br/>
        <w:t>Суд</w:t>
      </w:r>
    </w:p>
    <w:p w:rsidR="0096647B" w:rsidRPr="0096647B" w:rsidRDefault="0096647B" w:rsidP="0096647B">
      <w:pPr>
        <w:spacing w:after="0" w:line="255" w:lineRule="atLeast"/>
        <w:jc w:val="center"/>
        <w:rPr>
          <w:rFonts w:ascii="Tahoma" w:eastAsia="Times New Roman" w:hAnsi="Tahoma" w:cs="Tahoma"/>
          <w:color w:val="000000"/>
          <w:sz w:val="17"/>
          <w:szCs w:val="17"/>
        </w:rPr>
      </w:pPr>
      <w:r w:rsidRPr="0096647B">
        <w:rPr>
          <w:rFonts w:ascii="Verdana" w:eastAsia="Times New Roman" w:hAnsi="Verdana" w:cs="Tahoma"/>
          <w:color w:val="000000"/>
          <w:sz w:val="24"/>
          <w:szCs w:val="24"/>
          <w:bdr w:val="none" w:sz="0" w:space="0" w:color="auto" w:frame="1"/>
        </w:rPr>
        <w:t>установил:</w:t>
      </w:r>
    </w:p>
    <w:p w:rsidR="0096647B" w:rsidRPr="0096647B" w:rsidRDefault="0096647B" w:rsidP="0096647B">
      <w:pPr>
        <w:spacing w:after="240" w:line="240" w:lineRule="auto"/>
        <w:rPr>
          <w:rFonts w:ascii="Verdana" w:eastAsia="Times New Roman" w:hAnsi="Verdana" w:cs="Tahoma"/>
          <w:sz w:val="20"/>
          <w:szCs w:val="20"/>
          <w:bdr w:val="none" w:sz="0" w:space="0" w:color="auto" w:frame="1"/>
        </w:rPr>
      </w:pPr>
      <w:r w:rsidRPr="0096647B">
        <w:rPr>
          <w:rFonts w:ascii="Tahoma" w:eastAsia="Times New Roman" w:hAnsi="Tahoma" w:cs="Tahoma"/>
          <w:sz w:val="24"/>
          <w:szCs w:val="24"/>
        </w:rPr>
        <w:br/>
      </w:r>
      <w:r w:rsidRPr="0096647B">
        <w:rPr>
          <w:rFonts w:ascii="Verdana" w:eastAsia="Times New Roman" w:hAnsi="Verdana" w:cs="Tahoma"/>
          <w:sz w:val="20"/>
          <w:szCs w:val="20"/>
          <w:bdr w:val="none" w:sz="0" w:space="0" w:color="auto" w:frame="1"/>
        </w:rPr>
        <w:br/>
        <w:t>решением от 31.07.2008 признано исключительное право ОАО "Московский центр ценообразования в строительстве "</w:t>
      </w:r>
      <w:proofErr w:type="spellStart"/>
      <w:r w:rsidRPr="0096647B">
        <w:rPr>
          <w:rFonts w:ascii="Verdana" w:eastAsia="Times New Roman" w:hAnsi="Verdana" w:cs="Tahoma"/>
          <w:sz w:val="20"/>
          <w:szCs w:val="20"/>
          <w:bdr w:val="none" w:sz="0" w:space="0" w:color="auto" w:frame="1"/>
        </w:rPr>
        <w:t>Мосстройцены</w:t>
      </w:r>
      <w:proofErr w:type="spellEnd"/>
      <w:r w:rsidRPr="0096647B">
        <w:rPr>
          <w:rFonts w:ascii="Verdana" w:eastAsia="Times New Roman" w:hAnsi="Verdana" w:cs="Tahoma"/>
          <w:sz w:val="20"/>
          <w:szCs w:val="20"/>
          <w:bdr w:val="none" w:sz="0" w:space="0" w:color="auto" w:frame="1"/>
        </w:rPr>
        <w:t xml:space="preserve">" на издание (воспроизведение) и реализацию (распространение) Сборников "Территориальные сметные нормативы для Москвы ТСН-2001" в печатном и электронном виде. Суд запретил ООО "ИЦ </w:t>
      </w:r>
      <w:proofErr w:type="spellStart"/>
      <w:r w:rsidRPr="0096647B">
        <w:rPr>
          <w:rFonts w:ascii="Verdana" w:eastAsia="Times New Roman" w:hAnsi="Verdana" w:cs="Tahoma"/>
          <w:sz w:val="20"/>
          <w:szCs w:val="20"/>
          <w:bdr w:val="none" w:sz="0" w:space="0" w:color="auto" w:frame="1"/>
        </w:rPr>
        <w:t>СтройКонсультант</w:t>
      </w:r>
      <w:proofErr w:type="spellEnd"/>
      <w:r w:rsidRPr="0096647B">
        <w:rPr>
          <w:rFonts w:ascii="Verdana" w:eastAsia="Times New Roman" w:hAnsi="Verdana" w:cs="Tahoma"/>
          <w:sz w:val="20"/>
          <w:szCs w:val="20"/>
          <w:bdr w:val="none" w:sz="0" w:space="0" w:color="auto" w:frame="1"/>
        </w:rPr>
        <w:t>" воспроизведение и распространение Сборников "Территориальные сметные нормативы для Москвы ТСН-2001".</w:t>
      </w:r>
      <w:r w:rsidRPr="0096647B">
        <w:rPr>
          <w:rFonts w:ascii="Verdana" w:eastAsia="Times New Roman" w:hAnsi="Verdana" w:cs="Tahoma"/>
          <w:sz w:val="20"/>
          <w:szCs w:val="20"/>
          <w:bdr w:val="none" w:sz="0" w:space="0" w:color="auto" w:frame="1"/>
        </w:rPr>
        <w:br/>
        <w:t>Постановлением</w:t>
      </w:r>
      <w:proofErr w:type="gramStart"/>
      <w:r w:rsidRPr="0096647B">
        <w:rPr>
          <w:rFonts w:ascii="Verdana" w:eastAsia="Times New Roman" w:hAnsi="Verdana" w:cs="Tahoma"/>
          <w:sz w:val="20"/>
          <w:szCs w:val="20"/>
          <w:bdr w:val="none" w:sz="0" w:space="0" w:color="auto" w:frame="1"/>
        </w:rPr>
        <w:t xml:space="preserve"> Д</w:t>
      </w:r>
      <w:proofErr w:type="gramEnd"/>
      <w:r w:rsidRPr="0096647B">
        <w:rPr>
          <w:rFonts w:ascii="Verdana" w:eastAsia="Times New Roman" w:hAnsi="Verdana" w:cs="Tahoma"/>
          <w:sz w:val="20"/>
          <w:szCs w:val="20"/>
          <w:bdr w:val="none" w:sz="0" w:space="0" w:color="auto" w:frame="1"/>
        </w:rPr>
        <w:t>евятого арбитражного апелляционного суда от 30.09.2008 решение оставлено без изменения.</w:t>
      </w:r>
      <w:r w:rsidRPr="0096647B">
        <w:rPr>
          <w:rFonts w:ascii="Verdana" w:eastAsia="Times New Roman" w:hAnsi="Verdana" w:cs="Tahoma"/>
          <w:sz w:val="20"/>
          <w:szCs w:val="20"/>
          <w:bdr w:val="none" w:sz="0" w:space="0" w:color="auto" w:frame="1"/>
        </w:rPr>
        <w:br/>
        <w:t>Постановлением Федерального арбитражного суда Московского округа от 20.01.2009 постановление апелляционного суда отменено. Указанное дело направлено на новое рассмотрение в</w:t>
      </w:r>
      <w:proofErr w:type="gramStart"/>
      <w:r w:rsidRPr="0096647B">
        <w:rPr>
          <w:rFonts w:ascii="Verdana" w:eastAsia="Times New Roman" w:hAnsi="Verdana" w:cs="Tahoma"/>
          <w:sz w:val="20"/>
          <w:szCs w:val="20"/>
          <w:bdr w:val="none" w:sz="0" w:space="0" w:color="auto" w:frame="1"/>
        </w:rPr>
        <w:t xml:space="preserve"> Д</w:t>
      </w:r>
      <w:proofErr w:type="gramEnd"/>
      <w:r w:rsidRPr="0096647B">
        <w:rPr>
          <w:rFonts w:ascii="Verdana" w:eastAsia="Times New Roman" w:hAnsi="Verdana" w:cs="Tahoma"/>
          <w:sz w:val="20"/>
          <w:szCs w:val="20"/>
          <w:bdr w:val="none" w:sz="0" w:space="0" w:color="auto" w:frame="1"/>
        </w:rPr>
        <w:t>евятый арбитражный апелляционный суд.</w:t>
      </w:r>
      <w:r w:rsidRPr="0096647B">
        <w:rPr>
          <w:rFonts w:ascii="Verdana" w:eastAsia="Times New Roman" w:hAnsi="Verdana" w:cs="Tahoma"/>
          <w:sz w:val="20"/>
          <w:szCs w:val="20"/>
          <w:bdr w:val="none" w:sz="0" w:space="0" w:color="auto" w:frame="1"/>
        </w:rPr>
        <w:br/>
        <w:t>Постановлением</w:t>
      </w:r>
      <w:proofErr w:type="gramStart"/>
      <w:r w:rsidRPr="0096647B">
        <w:rPr>
          <w:rFonts w:ascii="Verdana" w:eastAsia="Times New Roman" w:hAnsi="Verdana" w:cs="Tahoma"/>
          <w:sz w:val="20"/>
          <w:szCs w:val="20"/>
          <w:bdr w:val="none" w:sz="0" w:space="0" w:color="auto" w:frame="1"/>
        </w:rPr>
        <w:t xml:space="preserve"> Д</w:t>
      </w:r>
      <w:proofErr w:type="gramEnd"/>
      <w:r w:rsidRPr="0096647B">
        <w:rPr>
          <w:rFonts w:ascii="Verdana" w:eastAsia="Times New Roman" w:hAnsi="Verdana" w:cs="Tahoma"/>
          <w:sz w:val="20"/>
          <w:szCs w:val="20"/>
          <w:bdr w:val="none" w:sz="0" w:space="0" w:color="auto" w:frame="1"/>
        </w:rPr>
        <w:t>евятого арбитражного апелляционного суда от 17.03.2009 решение отменено. В удовлетворении иска отказано.</w:t>
      </w:r>
      <w:r w:rsidRPr="0096647B">
        <w:rPr>
          <w:rFonts w:ascii="Verdana" w:eastAsia="Times New Roman" w:hAnsi="Verdana" w:cs="Tahoma"/>
          <w:sz w:val="20"/>
          <w:szCs w:val="20"/>
          <w:bdr w:val="none" w:sz="0" w:space="0" w:color="auto" w:frame="1"/>
        </w:rPr>
        <w:br/>
        <w:t>Постановлением Федерального арбитражного суда Московского округа от 16.06.2009 постановление от 17.03.2009 оставлено без изменения.</w:t>
      </w:r>
      <w:r w:rsidRPr="0096647B">
        <w:rPr>
          <w:rFonts w:ascii="Verdana" w:eastAsia="Times New Roman" w:hAnsi="Verdana" w:cs="Tahoma"/>
          <w:sz w:val="20"/>
          <w:szCs w:val="20"/>
          <w:bdr w:val="none" w:sz="0" w:space="0" w:color="auto" w:frame="1"/>
        </w:rPr>
        <w:br/>
        <w:t xml:space="preserve">Заявитель просит пересмотреть указанные судебные акты в порядке надзора, ссылаясь на несоответствие выводов суда фактическим обстоятельствам дела, а также на </w:t>
      </w:r>
      <w:r w:rsidRPr="0096647B">
        <w:rPr>
          <w:rFonts w:ascii="Verdana" w:eastAsia="Times New Roman" w:hAnsi="Verdana" w:cs="Tahoma"/>
          <w:sz w:val="20"/>
          <w:szCs w:val="20"/>
          <w:bdr w:val="none" w:sz="0" w:space="0" w:color="auto" w:frame="1"/>
        </w:rPr>
        <w:lastRenderedPageBreak/>
        <w:t>нарушение единообразия в применении и толковании норм материального и процессуального права.</w:t>
      </w:r>
      <w:r w:rsidRPr="0096647B">
        <w:rPr>
          <w:rFonts w:ascii="Verdana" w:eastAsia="Times New Roman" w:hAnsi="Verdana" w:cs="Tahoma"/>
          <w:sz w:val="20"/>
          <w:szCs w:val="20"/>
          <w:bdr w:val="none" w:sz="0" w:space="0" w:color="auto" w:frame="1"/>
        </w:rPr>
        <w:br/>
        <w:t>Рассмотрев заявление, изучив оспариваемые судебные акты, суд не находит оснований для удовлетворения заявления о пересмотре судебных актов в порядке надзора.</w:t>
      </w:r>
      <w:r w:rsidRPr="0096647B">
        <w:rPr>
          <w:rFonts w:ascii="Verdana" w:eastAsia="Times New Roman" w:hAnsi="Verdana" w:cs="Tahoma"/>
          <w:sz w:val="20"/>
          <w:szCs w:val="20"/>
          <w:bdr w:val="none" w:sz="0" w:space="0" w:color="auto" w:frame="1"/>
        </w:rPr>
        <w:br/>
      </w:r>
      <w:proofErr w:type="gramStart"/>
      <w:r w:rsidRPr="0096647B">
        <w:rPr>
          <w:rFonts w:ascii="Verdana" w:eastAsia="Times New Roman" w:hAnsi="Verdana" w:cs="Tahoma"/>
          <w:sz w:val="20"/>
          <w:szCs w:val="20"/>
          <w:bdr w:val="none" w:sz="0" w:space="0" w:color="auto" w:frame="1"/>
        </w:rPr>
        <w:t>Суд исследовал все обстоятельства, входящие в предмет доказывания по настоящему делу и, руководствуясь положениями действующего законодательства, в том числе подпунктом 1 пункта 6 статьи 1259 Гражданского кодекса Российской Федерации, отказал в удовлетворении иска, так как пришел к выводу о том, что сборники, о признании исключительного права на которые просит истец, являются официальными документами.</w:t>
      </w:r>
      <w:proofErr w:type="gramEnd"/>
      <w:r w:rsidRPr="0096647B">
        <w:rPr>
          <w:rFonts w:ascii="Verdana" w:eastAsia="Times New Roman" w:hAnsi="Verdana" w:cs="Tahoma"/>
          <w:sz w:val="20"/>
          <w:szCs w:val="20"/>
          <w:bdr w:val="none" w:sz="0" w:space="0" w:color="auto" w:frame="1"/>
        </w:rPr>
        <w:br/>
        <w:t>Доводы заявителя были предметом рассмотрения судов и сводятся к переоценке выводов о фактических обстоятельствах, имеющих значение для правильного рассмотрения спора, и не являются основанием для передачи дела в Президиум Высшего Арбитражного Суда Российской Федерации для пересмотра принятых по нему судебных актов в порядке надзора.</w:t>
      </w:r>
      <w:r w:rsidRPr="0096647B">
        <w:rPr>
          <w:rFonts w:ascii="Verdana" w:eastAsia="Times New Roman" w:hAnsi="Verdana" w:cs="Tahoma"/>
          <w:sz w:val="20"/>
          <w:szCs w:val="20"/>
          <w:bdr w:val="none" w:sz="0" w:space="0" w:color="auto" w:frame="1"/>
        </w:rPr>
        <w:br/>
      </w:r>
      <w:proofErr w:type="gramStart"/>
      <w:r w:rsidRPr="0096647B">
        <w:rPr>
          <w:rFonts w:ascii="Verdana" w:eastAsia="Times New Roman" w:hAnsi="Verdana" w:cs="Tahoma"/>
          <w:sz w:val="20"/>
          <w:szCs w:val="20"/>
          <w:bdr w:val="none" w:sz="0" w:space="0" w:color="auto" w:frame="1"/>
        </w:rPr>
        <w:t>В соответствии со статьей 304 Арбитражного процессуального кодекса Российской Федерации основаниями для изменения или отмены судебных актов арбитражных судов, вступивших в законную силу, являются:</w:t>
      </w:r>
      <w:r w:rsidRPr="0096647B">
        <w:rPr>
          <w:rFonts w:ascii="Verdana" w:eastAsia="Times New Roman" w:hAnsi="Verdana" w:cs="Tahoma"/>
          <w:sz w:val="20"/>
          <w:szCs w:val="20"/>
          <w:bdr w:val="none" w:sz="0" w:space="0" w:color="auto" w:frame="1"/>
        </w:rPr>
        <w:br/>
        <w:t>1) нарушение единообразия в толковании и применении арбитражными судами норм права;</w:t>
      </w:r>
      <w:r w:rsidRPr="0096647B">
        <w:rPr>
          <w:rFonts w:ascii="Verdana" w:eastAsia="Times New Roman" w:hAnsi="Verdana" w:cs="Tahoma"/>
          <w:sz w:val="20"/>
          <w:szCs w:val="20"/>
          <w:bdr w:val="none" w:sz="0" w:space="0" w:color="auto" w:frame="1"/>
        </w:rPr>
        <w:br/>
        <w:t>2) нарушение права и свобод человека и гражданина согласно общепризнанным принципам и нормам международного права, международным договорам Российской Федерации;</w:t>
      </w:r>
      <w:proofErr w:type="gramEnd"/>
      <w:r w:rsidRPr="0096647B">
        <w:rPr>
          <w:rFonts w:ascii="Verdana" w:eastAsia="Times New Roman" w:hAnsi="Verdana" w:cs="Tahoma"/>
          <w:sz w:val="20"/>
          <w:szCs w:val="20"/>
          <w:bdr w:val="none" w:sz="0" w:space="0" w:color="auto" w:frame="1"/>
        </w:rPr>
        <w:br/>
        <w:t>3) нарушение прав и законных интересов неопределенного круга лиц или иных публичных интересов.</w:t>
      </w:r>
      <w:r w:rsidRPr="0096647B">
        <w:rPr>
          <w:rFonts w:ascii="Verdana" w:eastAsia="Times New Roman" w:hAnsi="Verdana" w:cs="Tahoma"/>
          <w:sz w:val="20"/>
          <w:szCs w:val="20"/>
          <w:bdr w:val="none" w:sz="0" w:space="0" w:color="auto" w:frame="1"/>
        </w:rPr>
        <w:br/>
        <w:t>Изучив содержащиеся в заявлении доводы и принятые по делу судебные акты, коллегия судей Высшего Арбитражного Суда Российской Федерации сделала вывод об отсутствии оснований, предусмотренных статьей 304 Арбитражного процессуального кодекса Российской Федерации, по которым дело может быть передано на рассмотрение в Президиум Высшего Арбитражного Суда Российской Федерации.</w:t>
      </w:r>
      <w:r w:rsidRPr="0096647B">
        <w:rPr>
          <w:rFonts w:ascii="Verdana" w:eastAsia="Times New Roman" w:hAnsi="Verdana" w:cs="Tahoma"/>
          <w:sz w:val="20"/>
          <w:szCs w:val="20"/>
          <w:bdr w:val="none" w:sz="0" w:space="0" w:color="auto" w:frame="1"/>
        </w:rPr>
        <w:br/>
        <w:t xml:space="preserve">Учитывая </w:t>
      </w:r>
      <w:proofErr w:type="gramStart"/>
      <w:r w:rsidRPr="0096647B">
        <w:rPr>
          <w:rFonts w:ascii="Verdana" w:eastAsia="Times New Roman" w:hAnsi="Verdana" w:cs="Tahoma"/>
          <w:sz w:val="20"/>
          <w:szCs w:val="20"/>
          <w:bdr w:val="none" w:sz="0" w:space="0" w:color="auto" w:frame="1"/>
        </w:rPr>
        <w:t>изложенное</w:t>
      </w:r>
      <w:proofErr w:type="gramEnd"/>
      <w:r w:rsidRPr="0096647B">
        <w:rPr>
          <w:rFonts w:ascii="Verdana" w:eastAsia="Times New Roman" w:hAnsi="Verdana" w:cs="Tahoma"/>
          <w:sz w:val="20"/>
          <w:szCs w:val="20"/>
          <w:bdr w:val="none" w:sz="0" w:space="0" w:color="auto" w:frame="1"/>
        </w:rPr>
        <w:t xml:space="preserve"> и руководствуясь статьями 299, 301, 304 Арбитражного процессуального кодекса Российской Федерации, суд</w:t>
      </w:r>
    </w:p>
    <w:p w:rsidR="0096647B" w:rsidRPr="0096647B" w:rsidRDefault="0096647B" w:rsidP="0096647B">
      <w:pPr>
        <w:spacing w:after="0" w:line="255" w:lineRule="atLeast"/>
        <w:jc w:val="center"/>
        <w:rPr>
          <w:rFonts w:ascii="Tahoma" w:eastAsia="Times New Roman" w:hAnsi="Tahoma" w:cs="Tahoma"/>
          <w:color w:val="000000"/>
          <w:sz w:val="17"/>
          <w:szCs w:val="17"/>
        </w:rPr>
      </w:pPr>
      <w:r w:rsidRPr="0096647B">
        <w:rPr>
          <w:rFonts w:ascii="Verdana" w:eastAsia="Times New Roman" w:hAnsi="Verdana" w:cs="Tahoma"/>
          <w:color w:val="000000"/>
          <w:sz w:val="24"/>
          <w:szCs w:val="24"/>
          <w:bdr w:val="none" w:sz="0" w:space="0" w:color="auto" w:frame="1"/>
        </w:rPr>
        <w:t>определил:</w:t>
      </w:r>
    </w:p>
    <w:p w:rsidR="0096647B" w:rsidRPr="0096647B" w:rsidRDefault="0096647B" w:rsidP="0096647B">
      <w:pPr>
        <w:spacing w:after="240" w:line="240" w:lineRule="auto"/>
        <w:rPr>
          <w:rFonts w:ascii="Verdana" w:eastAsia="Times New Roman" w:hAnsi="Verdana" w:cs="Tahoma"/>
          <w:sz w:val="20"/>
          <w:szCs w:val="20"/>
          <w:bdr w:val="none" w:sz="0" w:space="0" w:color="auto" w:frame="1"/>
        </w:rPr>
      </w:pPr>
      <w:r w:rsidRPr="0096647B">
        <w:rPr>
          <w:rFonts w:ascii="Tahoma" w:eastAsia="Times New Roman" w:hAnsi="Tahoma" w:cs="Tahoma"/>
          <w:sz w:val="24"/>
          <w:szCs w:val="24"/>
        </w:rPr>
        <w:br/>
      </w:r>
      <w:r w:rsidRPr="0096647B">
        <w:rPr>
          <w:rFonts w:ascii="Verdana" w:eastAsia="Times New Roman" w:hAnsi="Verdana" w:cs="Tahoma"/>
          <w:sz w:val="20"/>
          <w:szCs w:val="20"/>
          <w:bdr w:val="none" w:sz="0" w:space="0" w:color="auto" w:frame="1"/>
        </w:rPr>
        <w:br/>
        <w:t>в передаче дела Арбитражного суда города Москвы N А40-2066/08-27-25 в Президиум Высшего Арбитражного Суда Российской Федерации для пересмотра в порядке надзора постановления</w:t>
      </w:r>
      <w:proofErr w:type="gramStart"/>
      <w:r w:rsidRPr="0096647B">
        <w:rPr>
          <w:rFonts w:ascii="Verdana" w:eastAsia="Times New Roman" w:hAnsi="Verdana" w:cs="Tahoma"/>
          <w:sz w:val="20"/>
          <w:szCs w:val="20"/>
          <w:bdr w:val="none" w:sz="0" w:space="0" w:color="auto" w:frame="1"/>
        </w:rPr>
        <w:t xml:space="preserve"> Д</w:t>
      </w:r>
      <w:proofErr w:type="gramEnd"/>
      <w:r w:rsidRPr="0096647B">
        <w:rPr>
          <w:rFonts w:ascii="Verdana" w:eastAsia="Times New Roman" w:hAnsi="Verdana" w:cs="Tahoma"/>
          <w:sz w:val="20"/>
          <w:szCs w:val="20"/>
          <w:bdr w:val="none" w:sz="0" w:space="0" w:color="auto" w:frame="1"/>
        </w:rPr>
        <w:t>евятого арбитражного апелляционного суда от 17.03.2009 и постановления Федерального арбитражного суда Московского округа от 16.06.2009 отказать.</w:t>
      </w:r>
    </w:p>
    <w:p w:rsidR="0096647B" w:rsidRPr="0096647B" w:rsidRDefault="0096647B" w:rsidP="0096647B">
      <w:pPr>
        <w:spacing w:after="0" w:line="255" w:lineRule="atLeast"/>
        <w:jc w:val="right"/>
        <w:rPr>
          <w:rFonts w:ascii="Tahoma" w:eastAsia="Times New Roman" w:hAnsi="Tahoma" w:cs="Tahoma"/>
          <w:color w:val="000000"/>
          <w:sz w:val="17"/>
          <w:szCs w:val="17"/>
        </w:rPr>
      </w:pPr>
      <w:r w:rsidRPr="0096647B">
        <w:rPr>
          <w:rFonts w:ascii="Verdana" w:eastAsia="Times New Roman" w:hAnsi="Verdana" w:cs="Tahoma"/>
          <w:color w:val="000000"/>
          <w:sz w:val="20"/>
          <w:szCs w:val="20"/>
          <w:bdr w:val="none" w:sz="0" w:space="0" w:color="auto" w:frame="1"/>
        </w:rPr>
        <w:t>Председательствующий</w:t>
      </w:r>
    </w:p>
    <w:p w:rsidR="0096647B" w:rsidRPr="0096647B" w:rsidRDefault="0096647B" w:rsidP="0096647B">
      <w:pPr>
        <w:spacing w:after="0" w:line="240" w:lineRule="auto"/>
        <w:rPr>
          <w:rFonts w:ascii="Tahoma" w:eastAsia="Times New Roman" w:hAnsi="Tahoma" w:cs="Tahoma"/>
          <w:sz w:val="24"/>
          <w:szCs w:val="24"/>
        </w:rPr>
      </w:pPr>
    </w:p>
    <w:p w:rsidR="0096647B" w:rsidRPr="0096647B" w:rsidRDefault="0096647B" w:rsidP="0096647B">
      <w:pPr>
        <w:spacing w:after="0" w:line="255" w:lineRule="atLeast"/>
        <w:jc w:val="right"/>
        <w:rPr>
          <w:rFonts w:ascii="Tahoma" w:eastAsia="Times New Roman" w:hAnsi="Tahoma" w:cs="Tahoma"/>
          <w:color w:val="000000"/>
          <w:sz w:val="17"/>
          <w:szCs w:val="17"/>
        </w:rPr>
      </w:pPr>
      <w:r w:rsidRPr="0096647B">
        <w:rPr>
          <w:rFonts w:ascii="Verdana" w:eastAsia="Times New Roman" w:hAnsi="Verdana" w:cs="Tahoma"/>
          <w:color w:val="000000"/>
          <w:sz w:val="20"/>
          <w:szCs w:val="20"/>
          <w:bdr w:val="none" w:sz="0" w:space="0" w:color="auto" w:frame="1"/>
        </w:rPr>
        <w:t>судья</w:t>
      </w:r>
    </w:p>
    <w:p w:rsidR="0096647B" w:rsidRPr="0096647B" w:rsidRDefault="0096647B" w:rsidP="0096647B">
      <w:pPr>
        <w:spacing w:after="0" w:line="240" w:lineRule="auto"/>
        <w:rPr>
          <w:rFonts w:ascii="Tahoma" w:eastAsia="Times New Roman" w:hAnsi="Tahoma" w:cs="Tahoma"/>
          <w:sz w:val="24"/>
          <w:szCs w:val="24"/>
        </w:rPr>
      </w:pPr>
    </w:p>
    <w:p w:rsidR="0096647B" w:rsidRPr="0096647B" w:rsidRDefault="0096647B" w:rsidP="0096647B">
      <w:pPr>
        <w:spacing w:after="0" w:line="255" w:lineRule="atLeast"/>
        <w:jc w:val="right"/>
        <w:rPr>
          <w:rFonts w:ascii="Tahoma" w:eastAsia="Times New Roman" w:hAnsi="Tahoma" w:cs="Tahoma"/>
          <w:color w:val="000000"/>
          <w:sz w:val="17"/>
          <w:szCs w:val="17"/>
        </w:rPr>
      </w:pPr>
      <w:r w:rsidRPr="0096647B">
        <w:rPr>
          <w:rFonts w:ascii="Verdana" w:eastAsia="Times New Roman" w:hAnsi="Verdana" w:cs="Tahoma"/>
          <w:color w:val="000000"/>
          <w:sz w:val="20"/>
          <w:szCs w:val="20"/>
          <w:bdr w:val="none" w:sz="0" w:space="0" w:color="auto" w:frame="1"/>
        </w:rPr>
        <w:t>Е.М.МОИСЕЕВА</w:t>
      </w:r>
    </w:p>
    <w:p w:rsidR="0096647B" w:rsidRPr="0096647B" w:rsidRDefault="0096647B" w:rsidP="0096647B">
      <w:pPr>
        <w:spacing w:after="0" w:line="240" w:lineRule="auto"/>
        <w:rPr>
          <w:rFonts w:ascii="Tahoma" w:eastAsia="Times New Roman" w:hAnsi="Tahoma" w:cs="Tahoma"/>
          <w:sz w:val="24"/>
          <w:szCs w:val="24"/>
        </w:rPr>
      </w:pPr>
    </w:p>
    <w:p w:rsidR="0096647B" w:rsidRPr="0096647B" w:rsidRDefault="0096647B" w:rsidP="0096647B">
      <w:pPr>
        <w:spacing w:after="0" w:line="255" w:lineRule="atLeast"/>
        <w:jc w:val="right"/>
        <w:rPr>
          <w:rFonts w:ascii="Tahoma" w:eastAsia="Times New Roman" w:hAnsi="Tahoma" w:cs="Tahoma"/>
          <w:color w:val="000000"/>
          <w:sz w:val="17"/>
          <w:szCs w:val="17"/>
        </w:rPr>
      </w:pPr>
      <w:r w:rsidRPr="0096647B">
        <w:rPr>
          <w:rFonts w:ascii="Verdana" w:eastAsia="Times New Roman" w:hAnsi="Verdana" w:cs="Tahoma"/>
          <w:color w:val="000000"/>
          <w:sz w:val="20"/>
          <w:szCs w:val="20"/>
          <w:bdr w:val="none" w:sz="0" w:space="0" w:color="auto" w:frame="1"/>
        </w:rPr>
        <w:t>Судья</w:t>
      </w:r>
    </w:p>
    <w:p w:rsidR="0096647B" w:rsidRPr="0096647B" w:rsidRDefault="0096647B" w:rsidP="0096647B">
      <w:pPr>
        <w:spacing w:after="0" w:line="240" w:lineRule="auto"/>
        <w:rPr>
          <w:rFonts w:ascii="Tahoma" w:eastAsia="Times New Roman" w:hAnsi="Tahoma" w:cs="Tahoma"/>
          <w:sz w:val="24"/>
          <w:szCs w:val="24"/>
        </w:rPr>
      </w:pPr>
    </w:p>
    <w:p w:rsidR="0096647B" w:rsidRPr="0096647B" w:rsidRDefault="0096647B" w:rsidP="0096647B">
      <w:pPr>
        <w:spacing w:after="0" w:line="255" w:lineRule="atLeast"/>
        <w:jc w:val="right"/>
        <w:rPr>
          <w:rFonts w:ascii="Tahoma" w:eastAsia="Times New Roman" w:hAnsi="Tahoma" w:cs="Tahoma"/>
          <w:color w:val="000000"/>
          <w:sz w:val="17"/>
          <w:szCs w:val="17"/>
        </w:rPr>
      </w:pPr>
      <w:r w:rsidRPr="0096647B">
        <w:rPr>
          <w:rFonts w:ascii="Verdana" w:eastAsia="Times New Roman" w:hAnsi="Verdana" w:cs="Tahoma"/>
          <w:color w:val="000000"/>
          <w:sz w:val="20"/>
          <w:szCs w:val="20"/>
          <w:bdr w:val="none" w:sz="0" w:space="0" w:color="auto" w:frame="1"/>
        </w:rPr>
        <w:t>А.А.МАКОВСКАЯ</w:t>
      </w:r>
    </w:p>
    <w:p w:rsidR="0096647B" w:rsidRPr="0096647B" w:rsidRDefault="0096647B" w:rsidP="0096647B">
      <w:pPr>
        <w:spacing w:after="0" w:line="240" w:lineRule="auto"/>
        <w:rPr>
          <w:rFonts w:ascii="Tahoma" w:eastAsia="Times New Roman" w:hAnsi="Tahoma" w:cs="Tahoma"/>
          <w:sz w:val="24"/>
          <w:szCs w:val="24"/>
        </w:rPr>
      </w:pPr>
    </w:p>
    <w:p w:rsidR="0096647B" w:rsidRPr="0096647B" w:rsidRDefault="0096647B" w:rsidP="0096647B">
      <w:pPr>
        <w:spacing w:after="0" w:line="240" w:lineRule="auto"/>
        <w:rPr>
          <w:rFonts w:ascii="Tahoma" w:eastAsia="Times New Roman" w:hAnsi="Tahoma" w:cs="Tahoma"/>
          <w:sz w:val="24"/>
          <w:szCs w:val="24"/>
        </w:rPr>
      </w:pPr>
    </w:p>
    <w:p w:rsidR="0096647B" w:rsidRPr="0096647B" w:rsidRDefault="0096647B" w:rsidP="0096647B">
      <w:pPr>
        <w:spacing w:after="0" w:line="255" w:lineRule="atLeast"/>
        <w:jc w:val="right"/>
        <w:rPr>
          <w:rFonts w:ascii="Tahoma" w:eastAsia="Times New Roman" w:hAnsi="Tahoma" w:cs="Tahoma"/>
          <w:color w:val="000000"/>
          <w:sz w:val="17"/>
          <w:szCs w:val="17"/>
        </w:rPr>
      </w:pPr>
      <w:r w:rsidRPr="0096647B">
        <w:rPr>
          <w:rFonts w:ascii="Verdana" w:eastAsia="Times New Roman" w:hAnsi="Verdana" w:cs="Tahoma"/>
          <w:color w:val="000000"/>
          <w:sz w:val="20"/>
          <w:szCs w:val="20"/>
          <w:bdr w:val="none" w:sz="0" w:space="0" w:color="auto" w:frame="1"/>
        </w:rPr>
        <w:t>Судья</w:t>
      </w:r>
    </w:p>
    <w:p w:rsidR="0096647B" w:rsidRPr="0096647B" w:rsidRDefault="0096647B" w:rsidP="0096647B">
      <w:pPr>
        <w:spacing w:after="0" w:line="240" w:lineRule="auto"/>
        <w:rPr>
          <w:rFonts w:ascii="Tahoma" w:eastAsia="Times New Roman" w:hAnsi="Tahoma" w:cs="Tahoma"/>
          <w:sz w:val="24"/>
          <w:szCs w:val="24"/>
        </w:rPr>
      </w:pPr>
    </w:p>
    <w:p w:rsidR="0096647B" w:rsidRPr="0096647B" w:rsidRDefault="0096647B" w:rsidP="0096647B">
      <w:pPr>
        <w:spacing w:after="120" w:line="255" w:lineRule="atLeast"/>
        <w:jc w:val="right"/>
        <w:rPr>
          <w:rFonts w:ascii="Tahoma" w:eastAsia="Times New Roman" w:hAnsi="Tahoma" w:cs="Tahoma"/>
          <w:color w:val="000000"/>
          <w:sz w:val="17"/>
          <w:szCs w:val="17"/>
        </w:rPr>
      </w:pPr>
      <w:r w:rsidRPr="0096647B">
        <w:rPr>
          <w:rFonts w:ascii="Verdana" w:eastAsia="Times New Roman" w:hAnsi="Verdana" w:cs="Tahoma"/>
          <w:color w:val="000000"/>
          <w:sz w:val="20"/>
          <w:szCs w:val="20"/>
          <w:bdr w:val="none" w:sz="0" w:space="0" w:color="auto" w:frame="1"/>
        </w:rPr>
        <w:t>Г.Г.ПОПОВА</w:t>
      </w:r>
    </w:p>
    <w:p w:rsidR="0096647B" w:rsidRDefault="0096647B"/>
    <w:sectPr w:rsidR="0096647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altName w:val="Times New Roman"/>
    <w:panose1 w:val="020F0502020204030204"/>
    <w:charset w:val="CC"/>
    <w:family w:val="swiss"/>
    <w:pitch w:val="variable"/>
    <w:sig w:usb0="A00002EF" w:usb1="4000207B" w:usb2="00000000" w:usb3="00000000" w:csb0="0000009F" w:csb1="00000000"/>
  </w:font>
  <w:font w:name="Times New Roman">
    <w:altName w:val="Times New Roman"/>
    <w:panose1 w:val="02020603050405020304"/>
    <w:charset w:val="CC"/>
    <w:family w:val="roman"/>
    <w:pitch w:val="variable"/>
    <w:sig w:usb0="20002A87" w:usb1="80000000" w:usb2="00000008" w:usb3="00000000" w:csb0="000001FF" w:csb1="00000000"/>
  </w:font>
  <w:font w:name="Georgia">
    <w:altName w:val="Times New Roman"/>
    <w:panose1 w:val="02040502050405020303"/>
    <w:charset w:val="CC"/>
    <w:family w:val="roman"/>
    <w:pitch w:val="variable"/>
    <w:sig w:usb0="00000287" w:usb1="00000000" w:usb2="00000000" w:usb3="00000000" w:csb0="0000009F" w:csb1="00000000"/>
  </w:font>
  <w:font w:name="Tahoma">
    <w:altName w:val="Device Font 10cpi"/>
    <w:panose1 w:val="020B0604030504040204"/>
    <w:charset w:val="CC"/>
    <w:family w:val="swiss"/>
    <w:pitch w:val="variable"/>
    <w:sig w:usb0="61002A87" w:usb1="80000000" w:usb2="00000008" w:usb3="00000000" w:csb0="000101FF" w:csb1="00000000"/>
  </w:font>
  <w:font w:name="Verdana">
    <w:altName w:val="Tahom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6647B"/>
    <w:rsid w:val="009664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6647B"/>
    <w:pPr>
      <w:spacing w:after="0" w:line="240" w:lineRule="auto"/>
      <w:outlineLvl w:val="0"/>
    </w:pPr>
    <w:rPr>
      <w:rFonts w:ascii="Georgia" w:eastAsia="Times New Roman" w:hAnsi="Georgia" w:cs="Times New Roman"/>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6647B"/>
    <w:rPr>
      <w:rFonts w:ascii="Georgia" w:eastAsia="Times New Roman" w:hAnsi="Georgia" w:cs="Times New Roman"/>
      <w:kern w:val="36"/>
      <w:sz w:val="48"/>
      <w:szCs w:val="48"/>
    </w:rPr>
  </w:style>
</w:styles>
</file>

<file path=word/webSettings.xml><?xml version="1.0" encoding="utf-8"?>
<w:webSettings xmlns:r="http://schemas.openxmlformats.org/officeDocument/2006/relationships" xmlns:w="http://schemas.openxmlformats.org/wordprocessingml/2006/main">
  <w:divs>
    <w:div w:id="1057751975">
      <w:bodyDiv w:val="1"/>
      <w:marLeft w:val="0"/>
      <w:marRight w:val="0"/>
      <w:marTop w:val="0"/>
      <w:marBottom w:val="0"/>
      <w:divBdr>
        <w:top w:val="none" w:sz="0" w:space="0" w:color="auto"/>
        <w:left w:val="none" w:sz="0" w:space="0" w:color="auto"/>
        <w:bottom w:val="none" w:sz="0" w:space="0" w:color="auto"/>
        <w:right w:val="none" w:sz="0" w:space="0" w:color="auto"/>
      </w:divBdr>
      <w:divsChild>
        <w:div w:id="206767833">
          <w:marLeft w:val="0"/>
          <w:marRight w:val="0"/>
          <w:marTop w:val="0"/>
          <w:marBottom w:val="120"/>
          <w:divBdr>
            <w:top w:val="none" w:sz="0" w:space="0" w:color="auto"/>
            <w:left w:val="none" w:sz="0" w:space="0" w:color="auto"/>
            <w:bottom w:val="none" w:sz="0" w:space="0" w:color="auto"/>
            <w:right w:val="none" w:sz="0" w:space="0" w:color="auto"/>
          </w:divBdr>
          <w:divsChild>
            <w:div w:id="814182164">
              <w:marLeft w:val="0"/>
              <w:marRight w:val="0"/>
              <w:marTop w:val="0"/>
              <w:marBottom w:val="0"/>
              <w:divBdr>
                <w:top w:val="none" w:sz="0" w:space="0" w:color="auto"/>
                <w:left w:val="none" w:sz="0" w:space="0" w:color="auto"/>
                <w:bottom w:val="none" w:sz="0" w:space="0" w:color="auto"/>
                <w:right w:val="none" w:sz="0" w:space="0" w:color="auto"/>
              </w:divBdr>
              <w:divsChild>
                <w:div w:id="1188442937">
                  <w:marLeft w:val="0"/>
                  <w:marRight w:val="0"/>
                  <w:marTop w:val="0"/>
                  <w:marBottom w:val="0"/>
                  <w:divBdr>
                    <w:top w:val="single" w:sz="6" w:space="0" w:color="808080"/>
                    <w:left w:val="single" w:sz="6" w:space="0" w:color="808080"/>
                    <w:bottom w:val="single" w:sz="6" w:space="0" w:color="808080"/>
                    <w:right w:val="single" w:sz="6" w:space="0" w:color="808080"/>
                  </w:divBdr>
                </w:div>
              </w:divsChild>
            </w:div>
          </w:divsChild>
        </w:div>
      </w:divsChild>
    </w:div>
    <w:div w:id="1079790705">
      <w:bodyDiv w:val="1"/>
      <w:marLeft w:val="0"/>
      <w:marRight w:val="0"/>
      <w:marTop w:val="0"/>
      <w:marBottom w:val="0"/>
      <w:divBdr>
        <w:top w:val="none" w:sz="0" w:space="0" w:color="auto"/>
        <w:left w:val="none" w:sz="0" w:space="0" w:color="auto"/>
        <w:bottom w:val="none" w:sz="0" w:space="0" w:color="auto"/>
        <w:right w:val="none" w:sz="0" w:space="0" w:color="auto"/>
      </w:divBdr>
      <w:divsChild>
        <w:div w:id="1669597363">
          <w:marLeft w:val="0"/>
          <w:marRight w:val="0"/>
          <w:marTop w:val="0"/>
          <w:marBottom w:val="120"/>
          <w:divBdr>
            <w:top w:val="none" w:sz="0" w:space="0" w:color="auto"/>
            <w:left w:val="none" w:sz="0" w:space="0" w:color="auto"/>
            <w:bottom w:val="none" w:sz="0" w:space="0" w:color="auto"/>
            <w:right w:val="none" w:sz="0" w:space="0" w:color="auto"/>
          </w:divBdr>
          <w:divsChild>
            <w:div w:id="1334070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746</Words>
  <Characters>4257</Characters>
  <Application>Microsoft Office Word</Application>
  <DocSecurity>0</DocSecurity>
  <Lines>35</Lines>
  <Paragraphs>9</Paragraphs>
  <ScaleCrop>false</ScaleCrop>
  <Company>GRAND</Company>
  <LinksUpToDate>false</LinksUpToDate>
  <CharactersWithSpaces>4994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lgoltsova</dc:creator>
  <cp:keywords/>
  <dc:description/>
  <cp:lastModifiedBy>lgoltsova</cp:lastModifiedBy>
  <cp:revision>2</cp:revision>
  <dcterms:created xsi:type="dcterms:W3CDTF">2010-05-04T06:32:00Z</dcterms:created>
  <dcterms:modified xsi:type="dcterms:W3CDTF">2010-05-04T06:33:00Z</dcterms:modified>
</cp:coreProperties>
</file>